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E1" w:rsidRDefault="008564E1" w:rsidP="008564E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CF47D4">
        <w:rPr>
          <w:rFonts w:ascii="Times New Roman" w:hAnsi="Times New Roman" w:cs="Times New Roman"/>
          <w:sz w:val="28"/>
        </w:rPr>
        <w:t xml:space="preserve">Приложение </w:t>
      </w:r>
      <w:r w:rsidR="00577477">
        <w:rPr>
          <w:rFonts w:ascii="Times New Roman" w:hAnsi="Times New Roman" w:cs="Times New Roman"/>
          <w:sz w:val="28"/>
        </w:rPr>
        <w:t>№ 3</w:t>
      </w:r>
    </w:p>
    <w:p w:rsidR="008564E1" w:rsidRPr="00CF47D4" w:rsidRDefault="008564E1" w:rsidP="008564E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Тарифному соглашению на 2022 год</w:t>
      </w:r>
    </w:p>
    <w:p w:rsidR="008564E1" w:rsidRPr="00CF47D4" w:rsidRDefault="008564E1" w:rsidP="008564E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564E1" w:rsidRPr="00CF47D4" w:rsidRDefault="008564E1" w:rsidP="008564E1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CF47D4">
        <w:rPr>
          <w:rFonts w:ascii="Times New Roman" w:hAnsi="Times New Roman" w:cs="Times New Roman"/>
          <w:sz w:val="28"/>
        </w:rPr>
        <w:t>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</w:t>
      </w:r>
    </w:p>
    <w:p w:rsidR="008564E1" w:rsidRPr="00CF47D4" w:rsidRDefault="008564E1" w:rsidP="008564E1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0" w:name="P2631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5121"/>
        <w:gridCol w:w="1263"/>
        <w:gridCol w:w="1084"/>
      </w:tblGrid>
      <w:tr w:rsidR="008564E1" w:rsidRPr="00CF47D4" w:rsidTr="00023D80">
        <w:trPr>
          <w:trHeight w:val="565"/>
          <w:tblHeader/>
        </w:trPr>
        <w:tc>
          <w:tcPr>
            <w:tcW w:w="1877" w:type="dxa"/>
            <w:vMerge w:val="restart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P3183"/>
            <w:bookmarkEnd w:id="1"/>
            <w:r w:rsidRPr="00CF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5121" w:type="dxa"/>
            <w:vMerge w:val="restart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347" w:type="dxa"/>
            <w:gridSpan w:val="2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УЕТ</w:t>
            </w:r>
          </w:p>
        </w:tc>
      </w:tr>
      <w:tr w:rsidR="008564E1" w:rsidRPr="00CF47D4" w:rsidTr="00023D80">
        <w:trPr>
          <w:trHeight w:val="827"/>
          <w:tblHeader/>
        </w:trPr>
        <w:tc>
          <w:tcPr>
            <w:tcW w:w="1877" w:type="dxa"/>
            <w:vMerge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взрослый прием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прием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A12.07.001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A12.07.003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A12.07.004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B01.003.004.002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A06.30.002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A06.07.010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Радиовизиография челюстно-лицевой области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A06.07.003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 026</w:t>
            </w:r>
          </w:p>
        </w:tc>
        <w:tc>
          <w:tcPr>
            <w:tcW w:w="5121" w:type="dxa"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A11.01.019</w:t>
            </w:r>
          </w:p>
        </w:tc>
        <w:tc>
          <w:tcPr>
            <w:tcW w:w="5121" w:type="dxa"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A11.07.011</w:t>
            </w:r>
          </w:p>
        </w:tc>
        <w:tc>
          <w:tcPr>
            <w:tcW w:w="5121" w:type="dxa"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A25.07.001</w:t>
            </w:r>
          </w:p>
        </w:tc>
        <w:tc>
          <w:tcPr>
            <w:tcW w:w="5121" w:type="dxa"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A05.07.001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Электроодонтометрия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B01.064.003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B01.064.004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B04.064.001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B01.065.007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B01.065.008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B04.065.005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B01.065.001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E1" w:rsidRPr="00CF47D4" w:rsidTr="00023D80">
        <w:trPr>
          <w:trHeight w:val="726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B01.065.002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B04.065.001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B01.065.003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B01.065.004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B04.065.003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зубного врача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B01.065.005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B01.065.006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A03.07.001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Люминесцентная стоматоскопия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Введение лекарственных препаратов в пародонтальный карман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A11.07.022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A16.07.051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Профессиональная гигиена полости рта и зубов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A16.07.082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Сошлифовывание твердых тканей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A11.07.023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A15.07.003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А16.07.002.001</w:t>
            </w:r>
          </w:p>
        </w:tc>
        <w:tc>
          <w:tcPr>
            <w:tcW w:w="5121" w:type="dxa"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I, II, III, V, VI класс по Блэку с использованием стоматологических цементов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А16.07.002.002</w:t>
            </w:r>
          </w:p>
        </w:tc>
        <w:tc>
          <w:tcPr>
            <w:tcW w:w="5121" w:type="dxa"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I, II, III, V,VI класс по Блэку с использование материалов химического отверждения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А16.07.002.003</w:t>
            </w:r>
          </w:p>
        </w:tc>
        <w:tc>
          <w:tcPr>
            <w:tcW w:w="5121" w:type="dxa"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А16.07.002.004</w:t>
            </w:r>
          </w:p>
        </w:tc>
        <w:tc>
          <w:tcPr>
            <w:tcW w:w="5121" w:type="dxa"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А16.07.002.005</w:t>
            </w:r>
          </w:p>
        </w:tc>
        <w:tc>
          <w:tcPr>
            <w:tcW w:w="5121" w:type="dxa"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IV класс по Блэку с использованием стеклоиномерных цементов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А16.07.002.006</w:t>
            </w:r>
          </w:p>
        </w:tc>
        <w:tc>
          <w:tcPr>
            <w:tcW w:w="5121" w:type="dxa"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IV класс по Блэку с использованием материалов химического отверждения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А16.07.002.007</w:t>
            </w:r>
          </w:p>
        </w:tc>
        <w:tc>
          <w:tcPr>
            <w:tcW w:w="5121" w:type="dxa"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из амальгамы I, </w:t>
            </w:r>
            <w:r w:rsidRPr="00CF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класс по Блэку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1,95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А16.07.002.008</w:t>
            </w:r>
          </w:p>
        </w:tc>
        <w:tc>
          <w:tcPr>
            <w:tcW w:w="5121" w:type="dxa"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из амальгамы II класс по Блэку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А16.07.002.010</w:t>
            </w:r>
          </w:p>
        </w:tc>
        <w:tc>
          <w:tcPr>
            <w:tcW w:w="5121" w:type="dxa"/>
            <w:vAlign w:val="center"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I, V, VI класс по Блэку с использованием материалов из фотополимеров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084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А16.07.002.011</w:t>
            </w:r>
          </w:p>
        </w:tc>
        <w:tc>
          <w:tcPr>
            <w:tcW w:w="5121" w:type="dxa"/>
            <w:vAlign w:val="center"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084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А16.07.002.012</w:t>
            </w:r>
          </w:p>
        </w:tc>
        <w:tc>
          <w:tcPr>
            <w:tcW w:w="5121" w:type="dxa"/>
            <w:vAlign w:val="center"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IV класс по Блэку с использованием материалов из фотополимеров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А16.07.002.009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A16.07.091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A16.07.092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A16.07.008.001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A16.07.008.002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гуттаперчивыми штифтами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A11.07.027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девитализирующей пасты 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Пульпотомия (ампутация коронковой пульпы)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Экстирпация пульпы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A16.07.019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Временное шинирование при заболеваниях пародонта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A16.07.020.001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Удаление наддесневых и поддесневых зубных отложений в области зуба ручным методом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A16.07.025.001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A22.07.002</w:t>
            </w:r>
          </w:p>
        </w:tc>
        <w:tc>
          <w:tcPr>
            <w:tcW w:w="5121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Ультразвуковое удаление наддесневых и поддесневых зубных отложений в области зуба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4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A16.07.030.001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A16.07.030.002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A16.07.030.003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A16.07.039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Закрытый кюретаж при заболеваниях пародонта в области зуба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А16.07.082.001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Распломбировка корневого канала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пастой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А16.07.082.002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Распломбировка одного корневого канала ранее леченного фосфатцементом/резорцин-формальдегидным методом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B01.067.001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r w:rsidRPr="00CF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стоматолога-хирурга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1,4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B01.067.002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A11.03.003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Внутрикостное введение лекарственных препаратов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8564E1" w:rsidRPr="00CF47D4" w:rsidTr="00023D80">
        <w:trPr>
          <w:trHeight w:val="393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A15.03.007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шины при переломах костей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A15.03.011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Снятие шины с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A15.04.002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иммобилизационной повязки при вывихах (подвывихах) суставов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A15.07.001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иммобилизационной повязки при вывихах (подвывихах)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Биопсия слизистой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A11.07.002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Биопсия языка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А11.07.005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слизистой преддверия полости рта 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Биопсия тканей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A11.07.008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Пункция кисты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Бужирование протоков слюнных желез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A11.07.013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Пункция слюнной железы 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A11.07.014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Пункция тканей полости рта 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A11.07.015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Пункция языка 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A11.07.016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слизистой ротоглотки 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A11.07.018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Пункция губы 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A11.07.019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A11.07.020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слюнной железы 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A15.01.003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A15.07.002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A16.01.004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A16.01.008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Сшивание кожи и подкожной клетчатки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A16.07.097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A16.01.012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 дренирование флегмоны (абсцесса) 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A16.01.016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атеромы 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A16.01.030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грануляции 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A16.04.018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Вправление вывиха сустава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A16.07.095.001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A16.07.095.002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луночного кровотечения без наложения швов с использованием гемостатических материалов 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A16.07.001.001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A16.07.001.002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A16.07.001.003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зуба сложное с разъединением </w:t>
            </w:r>
            <w:r w:rsidRPr="00CF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корней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2,58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A16.07.024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Операция удаления ретинированного, дистопированного или сверхкомплектного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A16.07.040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Лоскутная операция в полости рта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A16.07.012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одонтогенного абсцесса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A16.07.013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Отсроченный кюретаж лунки удаленного зуба 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A16.07.014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A16.07.015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A16.07.016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Цистотомия или цистэктомия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A16.07.017.002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Коррекция объема и формы альвеолярного отростка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A16.07.026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Гингивэктомия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А16.07.089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Гингивопластика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A16.07.038</w:t>
            </w:r>
          </w:p>
        </w:tc>
        <w:tc>
          <w:tcPr>
            <w:tcW w:w="5121" w:type="dxa"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Открытый кюретаж при заболеваниях пародонта в области зуба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A16.07.042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A16.07.043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A16.07.044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A16.07.096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A16.07.008.003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A16.07.058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A16.07.059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Гемисекция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A11.07.025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A16.22.012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A16.30.064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Иссечение свища мягких тканей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A16.30.069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Снятие послеоперационных швов (лигатур)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B01.054.001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Осмотр (консультация) врача-физиотерапевта 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Диатермокоагуляция при патологии полости рта и зубов 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Ионофорез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A17.07.006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Депофорез корневого канала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Дарсонвализация при патологии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A17.07.008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Флюктуоризация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электрическими полями при </w:t>
            </w:r>
            <w:r w:rsidRPr="00CF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A17.07.010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Воздействие токами надтональной частоты (ультратонотерапия)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A17.07.011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A17.07.012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A20.07.001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Гидроорошение при заболевании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564E1" w:rsidRPr="00CF47D4" w:rsidTr="00023D80">
        <w:trPr>
          <w:trHeight w:val="455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А21.07.001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Вакуум-терапия в стоматологии 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A22.07.005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ротоглотки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A22.07.007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Ультрафонофорез лекарственных препаратов на область десен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4E1" w:rsidRPr="00CF47D4" w:rsidTr="00023D80">
        <w:trPr>
          <w:trHeight w:val="597"/>
        </w:trPr>
        <w:tc>
          <w:tcPr>
            <w:tcW w:w="9345" w:type="dxa"/>
            <w:gridSpan w:val="4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/>
                <w:sz w:val="24"/>
                <w:szCs w:val="24"/>
              </w:rPr>
              <w:t>Ортодонтия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B01.063.001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врача-ортодонта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B01.063.002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врача-ортодонта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B04.063.001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врача-ортодонта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A02.07.004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исследования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А23.07.002.027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Изготовление контрольной модели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A02.07.010.001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A02.07.010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A23.07.001.001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Коррекция съемного ортодонического аппарата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A23.07.003</w:t>
            </w:r>
          </w:p>
        </w:tc>
        <w:tc>
          <w:tcPr>
            <w:tcW w:w="5121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Припасовка и наложение ортодонтического аппарата</w:t>
            </w:r>
          </w:p>
        </w:tc>
        <w:tc>
          <w:tcPr>
            <w:tcW w:w="1263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A23.07.001.002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Ремонт ортодонического аппарата 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A23.07.002.037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A23.07.002.045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 с дополнительными изгибами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A23.07.002.073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A23.07.002.051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Изготовление кольца ортодонтического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A23.07.002.055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Изготовление коронки ортодонтической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A23.07.002.058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вестибулярной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A23.07.002.059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с заслоном для языка (без кламмеров)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A23.07.002.060</w:t>
            </w:r>
          </w:p>
        </w:tc>
        <w:tc>
          <w:tcPr>
            <w:tcW w:w="5121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с окклюзионными накладками</w:t>
            </w:r>
          </w:p>
        </w:tc>
        <w:tc>
          <w:tcPr>
            <w:tcW w:w="1263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А16.07.053.002</w:t>
            </w:r>
          </w:p>
        </w:tc>
        <w:tc>
          <w:tcPr>
            <w:tcW w:w="5121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Распил ортодонтического аппарата через винт</w:t>
            </w:r>
          </w:p>
        </w:tc>
        <w:tc>
          <w:tcPr>
            <w:tcW w:w="1263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4E1" w:rsidRPr="00CF47D4" w:rsidTr="00023D80">
        <w:trPr>
          <w:trHeight w:val="595"/>
        </w:trPr>
        <w:tc>
          <w:tcPr>
            <w:tcW w:w="9345" w:type="dxa"/>
            <w:gridSpan w:val="4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Профилактические услуги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B04.064.002</w:t>
            </w:r>
          </w:p>
        </w:tc>
        <w:tc>
          <w:tcPr>
            <w:tcW w:w="5121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263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B04.065.006</w:t>
            </w:r>
          </w:p>
        </w:tc>
        <w:tc>
          <w:tcPr>
            <w:tcW w:w="5121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263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B04.065.002</w:t>
            </w:r>
          </w:p>
        </w:tc>
        <w:tc>
          <w:tcPr>
            <w:tcW w:w="5121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263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B04.065.004</w:t>
            </w:r>
          </w:p>
        </w:tc>
        <w:tc>
          <w:tcPr>
            <w:tcW w:w="5121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263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A11.07.012</w:t>
            </w:r>
          </w:p>
        </w:tc>
        <w:tc>
          <w:tcPr>
            <w:tcW w:w="5121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263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4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A11.07.024</w:t>
            </w:r>
          </w:p>
        </w:tc>
        <w:tc>
          <w:tcPr>
            <w:tcW w:w="5121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Местное применение реминерализующих препаратов в области зуба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84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A13.30.007</w:t>
            </w:r>
          </w:p>
        </w:tc>
        <w:tc>
          <w:tcPr>
            <w:tcW w:w="5121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263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084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8564E1" w:rsidRPr="00CF47D4" w:rsidTr="00023D80">
        <w:trPr>
          <w:trHeight w:val="20"/>
        </w:trPr>
        <w:tc>
          <w:tcPr>
            <w:tcW w:w="1877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А16.07.057</w:t>
            </w:r>
          </w:p>
        </w:tc>
        <w:tc>
          <w:tcPr>
            <w:tcW w:w="5121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Запечатывание фиссуры зуба герметиком</w:t>
            </w:r>
          </w:p>
        </w:tc>
        <w:tc>
          <w:tcPr>
            <w:tcW w:w="1263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</w:tcPr>
          <w:p w:rsidR="008564E1" w:rsidRPr="00CF47D4" w:rsidRDefault="008564E1" w:rsidP="0002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64E1" w:rsidRPr="00CF47D4" w:rsidRDefault="008564E1" w:rsidP="0085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4E1" w:rsidRPr="00CF47D4" w:rsidRDefault="008564E1" w:rsidP="00856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7D4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8564E1" w:rsidRPr="00CF47D4" w:rsidRDefault="008564E1" w:rsidP="0085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F47D4">
        <w:rPr>
          <w:rFonts w:ascii="Times New Roman" w:hAnsi="Times New Roman" w:cs="Times New Roman"/>
          <w:sz w:val="24"/>
          <w:szCs w:val="24"/>
        </w:rPr>
        <w:t xml:space="preserve"> - одного квадранта</w:t>
      </w:r>
    </w:p>
    <w:p w:rsidR="008564E1" w:rsidRPr="00CF47D4" w:rsidRDefault="008564E1" w:rsidP="0085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47D4">
        <w:rPr>
          <w:rFonts w:ascii="Times New Roman" w:hAnsi="Times New Roman" w:cs="Times New Roman"/>
          <w:sz w:val="24"/>
          <w:szCs w:val="24"/>
        </w:rPr>
        <w:t xml:space="preserve"> - включая полирование пломбы</w:t>
      </w:r>
    </w:p>
    <w:p w:rsidR="008564E1" w:rsidRPr="00CF47D4" w:rsidRDefault="008564E1" w:rsidP="0085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47D4">
        <w:rPr>
          <w:rFonts w:ascii="Times New Roman" w:hAnsi="Times New Roman" w:cs="Times New Roman"/>
          <w:sz w:val="24"/>
          <w:szCs w:val="24"/>
        </w:rPr>
        <w:t xml:space="preserve"> - трех зубов</w:t>
      </w:r>
    </w:p>
    <w:p w:rsidR="008564E1" w:rsidRPr="00CF47D4" w:rsidRDefault="008564E1" w:rsidP="0085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D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F47D4">
        <w:rPr>
          <w:rFonts w:ascii="Times New Roman" w:hAnsi="Times New Roman" w:cs="Times New Roman"/>
          <w:sz w:val="24"/>
          <w:szCs w:val="24"/>
        </w:rPr>
        <w:t xml:space="preserve"> - одного зуба</w:t>
      </w:r>
    </w:p>
    <w:p w:rsidR="008564E1" w:rsidRPr="00CF47D4" w:rsidRDefault="008564E1" w:rsidP="0085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D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F47D4">
        <w:rPr>
          <w:rFonts w:ascii="Times New Roman" w:hAnsi="Times New Roman" w:cs="Times New Roman"/>
          <w:sz w:val="24"/>
          <w:szCs w:val="24"/>
        </w:rPr>
        <w:t xml:space="preserve"> - на одной челюсти</w:t>
      </w:r>
    </w:p>
    <w:p w:rsidR="008564E1" w:rsidRPr="00CF47D4" w:rsidRDefault="008564E1" w:rsidP="0085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D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F47D4">
        <w:rPr>
          <w:rFonts w:ascii="Times New Roman" w:hAnsi="Times New Roman" w:cs="Times New Roman"/>
          <w:sz w:val="24"/>
          <w:szCs w:val="24"/>
        </w:rPr>
        <w:t xml:space="preserve"> - без наложения швов</w:t>
      </w:r>
    </w:p>
    <w:p w:rsidR="008564E1" w:rsidRPr="00CF47D4" w:rsidRDefault="008564E1" w:rsidP="0085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D4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CF47D4">
        <w:rPr>
          <w:rFonts w:ascii="Times New Roman" w:hAnsi="Times New Roman" w:cs="Times New Roman"/>
          <w:sz w:val="24"/>
          <w:szCs w:val="24"/>
        </w:rPr>
        <w:t xml:space="preserve"> - один шов</w:t>
      </w:r>
    </w:p>
    <w:p w:rsidR="008564E1" w:rsidRPr="00CF47D4" w:rsidRDefault="008564E1" w:rsidP="0085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D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CF47D4">
        <w:rPr>
          <w:rFonts w:ascii="Times New Roman" w:hAnsi="Times New Roman" w:cs="Times New Roman"/>
          <w:sz w:val="24"/>
          <w:szCs w:val="24"/>
        </w:rPr>
        <w:t xml:space="preserve"> - в области двух-трех зубов</w:t>
      </w:r>
    </w:p>
    <w:p w:rsidR="008564E1" w:rsidRPr="00CF47D4" w:rsidRDefault="008564E1" w:rsidP="0085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D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CF47D4">
        <w:rPr>
          <w:rFonts w:ascii="Times New Roman" w:hAnsi="Times New Roman" w:cs="Times New Roman"/>
          <w:sz w:val="24"/>
          <w:szCs w:val="24"/>
        </w:rPr>
        <w:t xml:space="preserve"> - в области одного-двух зубов</w:t>
      </w:r>
    </w:p>
    <w:p w:rsidR="008564E1" w:rsidRPr="00CF47D4" w:rsidRDefault="008564E1" w:rsidP="0085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64E1" w:rsidRPr="00CF47D4" w:rsidSect="001A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64E1"/>
    <w:rsid w:val="001A0781"/>
    <w:rsid w:val="003342D6"/>
    <w:rsid w:val="00394E9C"/>
    <w:rsid w:val="00577477"/>
    <w:rsid w:val="008564E1"/>
    <w:rsid w:val="008C501A"/>
    <w:rsid w:val="00995D84"/>
    <w:rsid w:val="00A6051B"/>
    <w:rsid w:val="00B76248"/>
    <w:rsid w:val="00C64F9C"/>
    <w:rsid w:val="00EE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E1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4E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1880</Words>
  <Characters>10718</Characters>
  <Application>Microsoft Office Word</Application>
  <DocSecurity>0</DocSecurity>
  <Lines>89</Lines>
  <Paragraphs>25</Paragraphs>
  <ScaleCrop>false</ScaleCrop>
  <Company/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Очир</cp:lastModifiedBy>
  <cp:revision>4</cp:revision>
  <dcterms:created xsi:type="dcterms:W3CDTF">2022-02-07T07:54:00Z</dcterms:created>
  <dcterms:modified xsi:type="dcterms:W3CDTF">2022-02-11T10:06:00Z</dcterms:modified>
</cp:coreProperties>
</file>