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61" w:rsidRPr="00B65061" w:rsidRDefault="00B65061" w:rsidP="00B6506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Порядок подачи заявлений о включении</w:t>
      </w:r>
    </w:p>
    <w:p w:rsidR="00B65061" w:rsidRPr="00B65061" w:rsidRDefault="00B65061" w:rsidP="00B650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в единый регистр застрахованных лиц, о выборе (замене)</w:t>
      </w:r>
    </w:p>
    <w:p w:rsidR="00B65061" w:rsidRPr="00B65061" w:rsidRDefault="00B65061" w:rsidP="00B650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страховой медицинской организации застрахованным лицом</w:t>
      </w:r>
    </w:p>
    <w:p w:rsidR="00B65061" w:rsidRPr="00B65061" w:rsidRDefault="00B65061" w:rsidP="00B650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и заявления о сдаче (утрате) полиса обязательного</w:t>
      </w:r>
    </w:p>
    <w:p w:rsidR="00B65061" w:rsidRPr="00B65061" w:rsidRDefault="00B65061" w:rsidP="00B650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медицинского страхования на материальном носителе</w:t>
      </w:r>
    </w:p>
    <w:p w:rsidR="00B65061" w:rsidRPr="00B65061" w:rsidRDefault="00B65061" w:rsidP="00B650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4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Приказа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Минздрава России от 13.12.2022 N 789н)</w:t>
      </w:r>
    </w:p>
    <w:p w:rsidR="00B65061" w:rsidRPr="00B65061" w:rsidRDefault="00B65061" w:rsidP="00B650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B65061" w:rsidRPr="00B65061" w:rsidRDefault="00B65061" w:rsidP="00B650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3. В соответствии с </w:t>
      </w:r>
      <w:hyperlink r:id="rId5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1 статьи 16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застрахованные лица имеют право на выбор или замену страховой медицинской организации, а также на включение в единый регистр застрахованных лиц, в соответствии с </w:t>
      </w:r>
      <w:hyperlink r:id="rId6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1 статьи 46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закона, путем подачи заявления в порядке, установленном настоящей главой.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4. Выбор или замена страховой медицинской организации в соответствии с </w:t>
      </w:r>
      <w:hyperlink r:id="rId7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4 статьи 16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- одним из его родителей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 или иные организации, уполномоченные субъектом Российской Федерации (далее - иные организации), при условии, что между страховой медицинской организацией и иной организацией заключен договор на оказание данных услуг.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5. Обязательное медицинское страхование детей со дня рождения и до реализации в отношении ребенка права выбора страховой медицинской организации, но не позднее истечения тридцати дней со дня государственной регистрации рождения, осуществляется страховой медицинской организацией, в которой застрахованы их матери или другие </w:t>
      </w:r>
      <w:hyperlink r:id="rId8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законные представители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 (далее - законные представители).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6. Форма заявления о выборе (замене) страховой медицинской организации содержится в </w:t>
      </w:r>
      <w:hyperlink r:id="rId9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приложении N 6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к настоящим Правилам &lt;2&gt;.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&lt;2&gt; </w:t>
      </w:r>
      <w:hyperlink r:id="rId10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 5 статьи 16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(Собрание законодательства Российской Федерации, 2010 N 49, ст. 6422; 2021, N 50, ст. 8412).</w:t>
      </w:r>
    </w:p>
    <w:p w:rsidR="00B65061" w:rsidRPr="00B65061" w:rsidRDefault="00B65061" w:rsidP="00B6506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65061" w:rsidRPr="00B65061" w:rsidRDefault="00B65061" w:rsidP="00B650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7. Заявление о включении в единый регистр застрахованных лиц, бланк которого размещается в соответствии с форматами информационного взаимодействия в сфере обязательного медицинского страхования, опубликованными на официальном сайте Федерального фонда обязательного медицинского страхования (далее - Федеральный фонд) в информационно-телекоммуникационной сети "Интернет" &lt;3&gt;, с учетом приложений должна содержать следующие сведения: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&lt;3&gt; </w:t>
      </w:r>
      <w:hyperlink r:id="rId11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11 июня 2021 г. N 901 "Об утверждении Правил функционирования государственной информационной системы </w:t>
      </w:r>
      <w:r w:rsidRPr="00B65061">
        <w:rPr>
          <w:rFonts w:ascii="Times New Roman" w:hAnsi="Times New Roman" w:cs="Times New Roman"/>
          <w:bCs/>
          <w:sz w:val="24"/>
          <w:szCs w:val="24"/>
        </w:rPr>
        <w:lastRenderedPageBreak/>
        <w:t>обязательного медицинского страхования и внесении изменений в некоторые акты Правительства Российской Федерации" (Собрание законодательства Российской Федерации, 2021, N 25, ст. 4814; 2022, N 12, 1852).</w:t>
      </w:r>
    </w:p>
    <w:p w:rsidR="00B65061" w:rsidRPr="00B65061" w:rsidRDefault="00B65061" w:rsidP="00B6506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65061" w:rsidRPr="00B65061" w:rsidRDefault="00B65061" w:rsidP="00B650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1) о застрахованном по обязательному медицинскому страхованию в соответствии с Федеральным </w:t>
      </w:r>
      <w:hyperlink r:id="rId12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лице: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пол;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дату рождения;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место рождения;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гражданство;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страховой номер индивидуального лицевого счета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(для детей, являющихся гражданами Российской Федерации, в возрасте до четырнадцати лет, иностранных граждан и лиц без гражданства - при наличии) (далее - СНИЛС)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реквизиты документа, удостоверяющего личность (для детей в возрасте до четырнадцати лет - реквизиты записи акта о рождении, реквизиты документа иностранного государства о регистрации рождения в случае регистрации рождения вне пределов Российской Федерации);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место жительства (на основании регистрации);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место пребывания (в случае, отличном от "места жительства" вносится на основании фактического места пребывания);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дату регистрации;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категорию застрахованного лица;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2) о представителе застрахованного лица (далее - представитель) (в том числе законном представителе):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пол (сведения подлежат заполнению после окончания переходного периода, определенного </w:t>
      </w:r>
      <w:hyperlink r:id="rId13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34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дату рождения (сведения подлежат заполнению после окончания переходного периода, определенного </w:t>
      </w:r>
      <w:hyperlink r:id="rId14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34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гражданство (сведения подлежат заполнению после окончания переходного периода, определенного </w:t>
      </w:r>
      <w:hyperlink r:id="rId15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34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реквизиты документа, удостоверяющего личность;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lastRenderedPageBreak/>
        <w:t>статус представителя;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реквизиты документа, удостоверяющего статус представителя (сведения подлежат заполнению после окончания переходного периода, определенного </w:t>
      </w:r>
      <w:hyperlink r:id="rId16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34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СНИЛС (при наличии) (сведения подлежат заполнению после окончания переходного периода, определенного </w:t>
      </w:r>
      <w:hyperlink r:id="rId17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34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полис обязательного медицинского страхования (далее - полис) (при наличии) (сведения подлежат заполнению после окончания переходного периода, определенного </w:t>
      </w:r>
      <w:hyperlink r:id="rId18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34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место жительства (на основании регистрации) (сведения подлежат заполнению после окончания переходного периода, определенного </w:t>
      </w:r>
      <w:hyperlink r:id="rId19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34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место пребывания (в случае, отличном от "места жительства" вносится на основании фактического места пребывания) (сведения подлежат заполнению после окончания переходного периода, определенного </w:t>
      </w:r>
      <w:hyperlink r:id="rId20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34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3) наименование страховой медицинской организации, выбранной застрахованным лицом;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4) наименование страховой медицинской организации, в которой лицо застраховано на дату подачи заявления (при подаче заявления в иную организацию), (для заявления о выборе (замене) страховой медицинской организации);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5) о намерении получить полис на материальном носителе (далее - выписка о полисе) (заполняется при обращении в страховую медицинскую организацию);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bookmarkStart w:id="0" w:name="Par45"/>
      <w:bookmarkEnd w:id="0"/>
      <w:r w:rsidRPr="00B65061">
        <w:rPr>
          <w:rFonts w:ascii="Times New Roman" w:hAnsi="Times New Roman" w:cs="Times New Roman"/>
          <w:bCs/>
          <w:sz w:val="24"/>
          <w:szCs w:val="24"/>
        </w:rPr>
        <w:t xml:space="preserve">6)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(для лиц, не достигших возраста, установленного </w:t>
      </w:r>
      <w:hyperlink r:id="rId21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2 статьи 54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&lt;4&gt; (далее - Федеральный закон N 323-ФЗ), и граждан, признанных недееспособными, - согласие представителя в случае подачи им заявления);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&lt;4&gt; Собрание законодательства Российской Федерации, 2011, N 48, ст. 6724; 2013, N 48, ст. 6165.</w:t>
      </w:r>
    </w:p>
    <w:p w:rsidR="00B65061" w:rsidRPr="00B65061" w:rsidRDefault="00B65061" w:rsidP="00B6506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65061" w:rsidRPr="00B65061" w:rsidRDefault="00B65061" w:rsidP="00B650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bookmarkStart w:id="1" w:name="Par49"/>
      <w:bookmarkEnd w:id="1"/>
      <w:r w:rsidRPr="00B65061">
        <w:rPr>
          <w:rFonts w:ascii="Times New Roman" w:hAnsi="Times New Roman" w:cs="Times New Roman"/>
          <w:bCs/>
          <w:sz w:val="24"/>
          <w:szCs w:val="24"/>
        </w:rPr>
        <w:t xml:space="preserve">7) контактные данные застрахованного лица (представителя, в том числе законного представителя), обязательные для заполнения в случае наличия согласия, предусмотренного </w:t>
      </w:r>
      <w:hyperlink w:anchor="Par45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подпунктом 6 пункта 7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адрес электронной почты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телефон (мобильный и/или стационарный);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почтовый адрес;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lastRenderedPageBreak/>
        <w:t>личный кабинет 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Застрахованное лицо выбирает предпочтительные для него виды связи для информирования, заполняя при этом соответствующие поля раздела заявления о включении в единый регистр застрахованных лиц.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8. В случае подачи в соответствии с </w:t>
      </w:r>
      <w:hyperlink r:id="rId22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1 статьи 46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застрахованным лицом лично или через представителя (в том числе законного представителя) заявления о включении в единый регистр застрахованных лиц одновременно с ним подается заявление о выборе (замене) страховой медицинской организации.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9. Заявление о выборе (замене) страховой медицинской организации и заявление о включении в единый регистр застрахованных лиц подаются в следующих формах: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1) на бумажном носителе, путем обращения в страховую медицинскую организацию (иную организацию) лично или посредством почтовой связи;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2) электронного документа, направляемого через официальный сайт территориального фонда в информационно-телекоммуникационной сети "Интернет" (далее - официальный сайт) (при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&lt;5&gt;) или Единый портал государственных и муниципальных услуг (функций) &lt;5.1&gt;.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&lt;5&gt; </w:t>
      </w:r>
      <w:hyperlink r:id="rId23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2022, N 21, ст. 3453).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&lt;5.1&gt; </w:t>
      </w:r>
      <w:hyperlink r:id="rId24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Положение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2022, N 35, ст. 6081).</w:t>
      </w:r>
    </w:p>
    <w:p w:rsidR="00B65061" w:rsidRPr="00B65061" w:rsidRDefault="00B65061" w:rsidP="00B6506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65061" w:rsidRPr="00B65061" w:rsidRDefault="00B65061" w:rsidP="00B650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10. В случае подачи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(функций) указанные заявления подписываются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&lt;5.2&gt;.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&lt;5.2&gt; </w:t>
      </w:r>
      <w:hyperlink r:id="rId25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2021, N 50, ст. 8545; 2022, N 42, ст. 7173).</w:t>
      </w:r>
    </w:p>
    <w:p w:rsidR="00B65061" w:rsidRPr="00B65061" w:rsidRDefault="00B65061" w:rsidP="00B6506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65061" w:rsidRPr="00B65061" w:rsidRDefault="00B65061" w:rsidP="00B650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В случае подачи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(в том числе законного представителя).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11. При подаче заявления о выборе (замене)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(иной организации), уполномоченного руководителем страховой медицинской организации (иной организации) на прием заявлений о выборе (замене) страховой медицинской организации, а также печатью страховой медицинской организации (иной организации), при наличии печати.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12. При принятии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13. При принятии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(функций) территориальный фонд направляет сведения в Федеральный фонд для последующего отражения на Едином портале государственных и муниципальных услуг (функций) уведомления заявителю о приеме его заявления в форме электронного документа.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bookmarkStart w:id="2" w:name="Par71"/>
      <w:bookmarkEnd w:id="2"/>
      <w:r w:rsidRPr="00B65061">
        <w:rPr>
          <w:rFonts w:ascii="Times New Roman" w:hAnsi="Times New Roman" w:cs="Times New Roman"/>
          <w:bCs/>
          <w:sz w:val="24"/>
          <w:szCs w:val="24"/>
        </w:rPr>
        <w:t>14. Сведения, указанные в заявлении о выборе (замене) страховой медицинской организации и заявлении о включении в единый регистр застрахованных лиц, подаваемые на бумажном носителе, подтверждаются предъявлением оригиналов следующих документов, необходимых для регистрации в качестве застрахованного лица, или их заверенных копий &lt;5.3&gt;.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&lt;5.3&gt; </w:t>
      </w:r>
      <w:hyperlink r:id="rId26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Основы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2022, N 29, ст. 5306).</w:t>
      </w:r>
    </w:p>
    <w:p w:rsidR="00B65061" w:rsidRPr="00B65061" w:rsidRDefault="00B65061" w:rsidP="00B6506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65061" w:rsidRPr="00B65061" w:rsidRDefault="00B65061" w:rsidP="00B650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свидетельство о рождении;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lastRenderedPageBreak/>
        <w:t>СНИЛС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2) для граждан Российской Федерации в возрасте четырнадцати лет и старше: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3) для лиц, имеющих право на медицинскую помощь в соответствии с Федеральным </w:t>
      </w:r>
      <w:hyperlink r:id="rId27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от 19 февраля 1993 г. N 4528-1 "О беженцах" &lt;5.4&gt; (далее - Федеральный закон "О беженцах"), -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федеральный орган исполнительной власти в сфере внутренних дел, или свидетельство о предоставлении временного убежища на территории Российской Федерации;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&lt;5.4&gt; Ведомости Съезда народных депутатов Российской Федерации и Верховного Совета Российской Федерации, 1993, N 12, ст. 425; Собрание законодательства Российской Федерации, 2022, N 29, ст. 5309.</w:t>
      </w:r>
    </w:p>
    <w:p w:rsidR="00B65061" w:rsidRPr="00B65061" w:rsidRDefault="00B65061" w:rsidP="00B6506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65061" w:rsidRPr="00B65061" w:rsidRDefault="00B65061" w:rsidP="00B650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4) для иностранных граждан, постоянно проживающих в Российской Федерации: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&lt;5.5&gt;;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вид на жительство;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5) для лиц без гражданства, постоянно проживающих в Российской Федерации: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&lt;5.5&gt;;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вид на жительство;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6) для иностранных граждан, временно проживающих в Российской Федерации: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 &lt;5.5&gt;;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lastRenderedPageBreak/>
        <w:t>7) для лиц без гражданства, временно проживающих в Российской Федерации: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&lt;5.5&gt;;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&lt;5.5&gt; </w:t>
      </w:r>
      <w:hyperlink r:id="rId28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Статья 10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2021, N 9, ст. 1469) (далее - Федеральный закон N 115-ФЗ).</w:t>
      </w:r>
    </w:p>
    <w:p w:rsidR="00B65061" w:rsidRPr="00B65061" w:rsidRDefault="00B65061" w:rsidP="00B6506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65061" w:rsidRPr="00B65061" w:rsidRDefault="00B65061" w:rsidP="00B650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8) для представителя: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полис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доверенность на регистрацию в качестве застрахованного лица в выбранной страховой медицинской организации, оформленная в соответствии со </w:t>
      </w:r>
      <w:hyperlink r:id="rId29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статьей 185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Гражданского кодекса Российской Федерации &lt;5.6&gt;;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&lt;5.6&gt; Собрание законодательства Российской Федерации, 1994, N 32, ст. 3301; 2013, N 19, ст. 2327.</w:t>
      </w:r>
    </w:p>
    <w:p w:rsidR="00B65061" w:rsidRPr="00B65061" w:rsidRDefault="00B65061" w:rsidP="00B6506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65061" w:rsidRPr="00B65061" w:rsidRDefault="00B65061" w:rsidP="00B650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9) для законного представителя: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документ, удостоверяющий статус законного представителя;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полис (при наличии).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bookmarkStart w:id="3" w:name="Par115"/>
      <w:bookmarkEnd w:id="3"/>
      <w:r w:rsidRPr="00B65061">
        <w:rPr>
          <w:rFonts w:ascii="Times New Roman" w:hAnsi="Times New Roman" w:cs="Times New Roman"/>
          <w:bCs/>
          <w:sz w:val="24"/>
          <w:szCs w:val="24"/>
        </w:rPr>
        <w:t>15. В случае подачи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lastRenderedPageBreak/>
        <w:t>реквизиты записи акта о рождении;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серия и номер, дата выдачи документа, удостоверяющего личность законного представителя;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2) для граждан Российской Федерации в возрасте четырнадцати лет и старше: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серия и номер, дата выдачи документа, удостоверяющего личность;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3) для иностранных граждан, постоянно проживающих в Российской Федерации: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серия и номер документа, удостоверяющего личность иностранного гражданина;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гражданство;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номер и дата принятия решения о выдаче вида на жительство;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4) для иностранных граждан, временно проживающих в Российской Федерации: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серия и номер документа, удостоверяющего личность иностранного гражданина;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гражданство;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номер и дата принятия решения о разрешении на временное проживание;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bookmarkStart w:id="4" w:name="Par133"/>
      <w:bookmarkEnd w:id="4"/>
      <w:r w:rsidRPr="00B65061">
        <w:rPr>
          <w:rFonts w:ascii="Times New Roman" w:hAnsi="Times New Roman" w:cs="Times New Roman"/>
          <w:bCs/>
          <w:sz w:val="24"/>
          <w:szCs w:val="24"/>
        </w:rPr>
        <w:t xml:space="preserve">16. Временно пребывающие на территории Российской Федерации в соответствии с </w:t>
      </w:r>
      <w:hyperlink r:id="rId30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договором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о Евразийском экономическом союзе, подписанным в г. Астане 29 мая 2014 г. &lt;5.7&gt; (далее соответственно - договор о ЕАЭС,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члены коллегии Комиссии), должностные лица (граждане государств - членов ЕАЭС, назначенные на должности директоров департаментов Евразийской экономической комиссии и заместителей директоров департаментов указанной комиссии), сотрудники органов ЕАЭС, находящихся на территории Российской Федерации (граждане государств - членов ЕАЭС, не являющиеся должностными лицами, на основе заключаемых с ними трудовых договоров (контрактов) (далее соответственно - член коллегии Комиссии, должностное лицо, сотрудник органа ЕАЭС), имеют право на выбор или замену страховой медицинской организации и на включение в единый регистр застрахованных лиц путем подачи заявления в порядке, установленном настоящей главой.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&lt;5.7&gt; Официальный интернет-портал правовой информации http://pravo.gov.ru, 16 января 2015 г.</w:t>
      </w:r>
    </w:p>
    <w:p w:rsidR="00B65061" w:rsidRPr="00B65061" w:rsidRDefault="00B65061" w:rsidP="00B6506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65061" w:rsidRPr="00B65061" w:rsidRDefault="00B65061" w:rsidP="00B650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17. Для выбора или замены страховой медицинской организации и для включения в единый регистр застрахованных лиц иностранный гражданин, указанный в </w:t>
      </w:r>
      <w:hyperlink w:anchor="Par133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16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Правил, лично либо через представителя обращается в выбранную страховую медицинскую организацию (иные организации), с заявлениями о выборе (замене) страховой медицинской организации, о включении в единый регистр застрахованных лиц, которые должны содержать следующие сведения о застрахованном лице: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пол;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дату рождения;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место рождения;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гражданство;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В качестве реквизитов документа, удостоверяющего личность, указываются: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серия, номер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в том числе сведения о дате выдачи документа и выдавшем его органе;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реквизиты трудового договора, заключенного с трудящимся государства - члена ЕАЭС, в том числе дата его подписания и срок действия;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сведения о месте пребывания с указанием срока пребывания;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серию и номер документа, подтверждающего отнесение лица к категории членов коллегии Комиссии, должностных лиц и сотрудников органов ЕАЭС, находящихся на территории Российской Федерации;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категорию застрахованного лица в соответствии с положениями </w:t>
      </w:r>
      <w:hyperlink r:id="rId31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договора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о ЕАЭС о праве отдельных категорий иностранных граждан государств - членов ЕАЭС на обязательное медицинское страхование;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контактную информацию в соответствии с </w:t>
      </w:r>
      <w:hyperlink w:anchor="Par49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подпунктом 7 пункта 7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18. Заявление о выборе (замене) страховой медицинской организации и заявление о включении в единый регистр застрахованных лиц оформляются иностранными гражданами, указанными в </w:t>
      </w:r>
      <w:hyperlink w:anchor="Par133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16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Правил, на бумажном носителе и подаются непосредственно в страховую медицинскую организацию.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bookmarkStart w:id="5" w:name="Par152"/>
      <w:bookmarkEnd w:id="5"/>
      <w:r w:rsidRPr="00B65061">
        <w:rPr>
          <w:rFonts w:ascii="Times New Roman" w:hAnsi="Times New Roman" w:cs="Times New Roman"/>
          <w:bCs/>
          <w:sz w:val="24"/>
          <w:szCs w:val="24"/>
        </w:rPr>
        <w:t xml:space="preserve">19. Сведения, указанные в заявлении о выборе (замене) страховой медицинской организации и заявлении о включении в единый регистр застрахованных лиц, подаваемые иностранными гражданами, указанными в </w:t>
      </w:r>
      <w:hyperlink w:anchor="Par133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16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Правил, подтверждаются </w:t>
      </w:r>
      <w:r w:rsidRPr="00B65061">
        <w:rPr>
          <w:rFonts w:ascii="Times New Roman" w:hAnsi="Times New Roman" w:cs="Times New Roman"/>
          <w:bCs/>
          <w:sz w:val="24"/>
          <w:szCs w:val="24"/>
        </w:rPr>
        <w:lastRenderedPageBreak/>
        <w:t>предъявлением оригиналов следующих документов или их заверенных копий, необходимых для регистрации в качестве застрахованного лица: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1) для временно пребывающих в Российской Федерации трудящихся государств - членов ЕАЭС: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трудовой договор трудящегося государства - члена ЕАЭС;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отрывная часть бланка уведомления о прибытии иностранного гражданина или лица без гражданства в место пребывания &lt;5.8&gt; или ее копия с указанием места и срока пребывания;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&lt;5.8&gt; </w:t>
      </w:r>
      <w:hyperlink r:id="rId32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Приказ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Министерства внутренних дел Российской Федерации от 10 декабря 2020 г. N 856 "Об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услуг" (зарегистрирован Министерством юстиции Российской Федерации 12 февраля 2021 г., регистрационный N 62483).</w:t>
      </w:r>
    </w:p>
    <w:p w:rsidR="00B65061" w:rsidRPr="00B65061" w:rsidRDefault="00B65061" w:rsidP="00B6506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65061" w:rsidRPr="00B65061" w:rsidRDefault="00B65061" w:rsidP="00B650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2) для членов коллегии Комиссии, должностных лиц и сотрудников органов ЕАЭС, находящихся на территории Российской Федерации: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документ, подтверждающий отнесение лица к категории членов коллегии Комиссии, должностных лиц, сотрудников органов ЕАЭС.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20. На основании заявления о выборе (замене) страховой медицинской организации и заявления о включении в единый регистр застрахованных лиц, а также при предъявлении документов, указанных в </w:t>
      </w:r>
      <w:hyperlink w:anchor="Par71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пунктах 14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115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15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152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19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Правил, страховая медицинская организация обеспечивает внесение сведений, указанных в заявлении о выборе (замене) страховой медицинской организации и заявлении о включении в единый регистр </w:t>
      </w:r>
      <w:r w:rsidRPr="00B650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застрахованных лиц, в единый регистр застрахованных лиц и предоставляет по запросу застрахованного лица выписку из единого регистра застрахованных лиц, содержащую сведения о полисе в соответствии с </w:t>
      </w:r>
      <w:hyperlink r:id="rId33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главой IV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настоящих Правил.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21. Замену страховой медицинской организации, в которой ранее был застрахован гражданин, застрахованное лицо в соответствии с </w:t>
      </w:r>
      <w:hyperlink r:id="rId34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 части 1 статьи 16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вправе осуществлять один раз в течение календарного года не позднее 1 ноября либо чаще в случае изменения места жительства (за исключением случаев переезда на новое место жительства в пределах одного субъекта Российской Федерации) или прекращения действия договора о финансовом обеспечении обязательного медицинского страхования (далее - договор о финансовом обеспечении) путем подачи заявления о выборе (замене) страховой медицинской организации во вновь выбранную страховую медицинскую организацию.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22.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 </w:t>
      </w:r>
      <w:hyperlink r:id="rId35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6 статьи 16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 </w:t>
      </w:r>
      <w:hyperlink r:id="rId36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6 статьи 16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23.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</w:t>
      </w:r>
      <w:hyperlink r:id="rId37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15 статьи 38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обязана уведомить территориальный фонд и застрахованных лиц о намерении расторгнуть договор о финансовом обеспечении.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24. После прекращения действия договора о финансовом обеспечении в соответствии с </w:t>
      </w:r>
      <w:hyperlink r:id="rId38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17 статьи 38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застрахованное лицо в течение двух месяцев подает заявление о выборе (замене) страховой медицинской организации в другую страховую медицинскую организацию (иную организацию).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25.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должно быть равным.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26. В соответствии с </w:t>
      </w:r>
      <w:hyperlink r:id="rId39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3 статьи 49.1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граждане Российской Федерации, указанные в </w:t>
      </w:r>
      <w:hyperlink r:id="rId40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части 1 статьи 49.1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(за исключением проходящих военную службу по призыву), обязаны сообщить о необходимости приостановления действия их полиса, а также сдать полис на материальном носителе (при наличии) или сообщить о его утрате путем подачи заявления о сдаче (утрате) полиса на материальном носителе или заявления о приостановлении действия полиса (бланки заявлений размещаются в соответствии с форматами информационного взаимодействия в сфере обязательного медицинского страхования, которые опубликовываются на официальном сайте Федерального фонда в информационно-телекоммуникационной сети "Интернет") одним из способов, выбранным застрахованным лицом: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в любую страховую медицинскую организацию или любой территориальный фонд лично или через представителя;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посредством Единого портала государственных и муниципальных услуг (функций).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Заявление о сдаче (утрате) полиса на материальном носителе или заявление о приостановлении действия полиса должны содержать следующие сведения: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1) о застрахованном лице: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пол;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дату рождения;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место рождения;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гражданство;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реквизиты документа, удостоверяющего личность;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контактную информацию;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2) о представителе: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дату рождения;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гражданство;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реквизиты документа, удостоверяющего личность;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реквизиты доверенности на подачу заявления о сдаче (утрате) полиса на материальном носителе или заявления о приостановлении действия полиса, оформленной в соответствии со </w:t>
      </w:r>
      <w:hyperlink r:id="rId41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статьей 185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Гражданского кодекса Российской Федерации;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контактную информацию;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lastRenderedPageBreak/>
        <w:t>3) номер полиса (указывается только при сдаче полиса на материальном носителе).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27. С заявлением о сдаче (утрате) полиса на материальном носителе или заявлением о приостановлении действия полиса предъявляются следующие документы: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СНИЛС (при наличии);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полис (представляется только при сдаче полиса на материальном носителе).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Представитель предъявляет: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личность;</w:t>
      </w:r>
    </w:p>
    <w:p w:rsidR="00B65061" w:rsidRPr="00B65061" w:rsidRDefault="00B65061" w:rsidP="00B6506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65061">
        <w:rPr>
          <w:rFonts w:ascii="Times New Roman" w:hAnsi="Times New Roman" w:cs="Times New Roman"/>
          <w:bCs/>
          <w:sz w:val="24"/>
          <w:szCs w:val="24"/>
        </w:rPr>
        <w:t xml:space="preserve">доверенность на подачу заявления о сдаче (утрате) полиса на материальном носителе или заявления о приостановлении действия полиса, оформленная в соответствии со </w:t>
      </w:r>
      <w:hyperlink r:id="rId42" w:history="1">
        <w:r w:rsidRPr="00B65061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статьей 185</w:t>
        </w:r>
      </w:hyperlink>
      <w:r w:rsidRPr="00B65061">
        <w:rPr>
          <w:rFonts w:ascii="Times New Roman" w:hAnsi="Times New Roman" w:cs="Times New Roman"/>
          <w:bCs/>
          <w:sz w:val="24"/>
          <w:szCs w:val="24"/>
        </w:rPr>
        <w:t xml:space="preserve"> Гражданского кодекса Российской Федерации.</w:t>
      </w:r>
    </w:p>
    <w:p w:rsidR="001A0781" w:rsidRPr="00B65061" w:rsidRDefault="001A0781">
      <w:pPr>
        <w:rPr>
          <w:rFonts w:ascii="Times New Roman" w:hAnsi="Times New Roman" w:cs="Times New Roman"/>
          <w:sz w:val="24"/>
          <w:szCs w:val="24"/>
        </w:rPr>
      </w:pPr>
    </w:p>
    <w:sectPr w:rsidR="001A0781" w:rsidRPr="00B65061" w:rsidSect="00E3157C">
      <w:pgSz w:w="11905" w:h="16838"/>
      <w:pgMar w:top="1134" w:right="850" w:bottom="1134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65061"/>
    <w:rsid w:val="001A0781"/>
    <w:rsid w:val="00A6051B"/>
    <w:rsid w:val="00B65061"/>
    <w:rsid w:val="00B76248"/>
    <w:rsid w:val="00BA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081B2098D44A31928F7B7E986C9E9EF6B5C511AD900ED003A6A213833D7ECD49F100B800CF360CBB809A5AAA83847652DC80BC2FC67V5yDJ" TargetMode="External"/><Relationship Id="rId13" Type="http://schemas.openxmlformats.org/officeDocument/2006/relationships/hyperlink" Target="consultantplus://offline/ref=76C081B2098D44A31928F7B7E986C9E9E2615C5E19D45DE7086366233F3C88FBD3D61C0A800DF56CC2E70CB0BBF0354E7233CB16DEFE655CV2y2J" TargetMode="External"/><Relationship Id="rId18" Type="http://schemas.openxmlformats.org/officeDocument/2006/relationships/hyperlink" Target="consultantplus://offline/ref=76C081B2098D44A31928F7B7E986C9E9E2615C5E19D45DE7086366233F3C88FBD3D61C0A800DF56CC2E70CB0BBF0354E7233CB16DEFE655CV2y2J" TargetMode="External"/><Relationship Id="rId26" Type="http://schemas.openxmlformats.org/officeDocument/2006/relationships/hyperlink" Target="consultantplus://offline/ref=76C081B2098D44A31928F7B7E986C9E9E26058541AD55DE7086366233F3C88FBC1D644068005ED64C3F25AE1FDVAy6J" TargetMode="External"/><Relationship Id="rId39" Type="http://schemas.openxmlformats.org/officeDocument/2006/relationships/hyperlink" Target="consultantplus://offline/ref=76C081B2098D44A31928F7B7E986C9E9E260585418D25DE7086366233F3C88FBD3D61C08840EF83091A80DECFFAC264E7833C915C2VFy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C081B2098D44A31928F7B7E986C9E9E260585419D55DE7086366233F3C88FBD3D61C0A800DF262C6E70CB0BBF0354E7233CB16DEFE655CV2y2J" TargetMode="External"/><Relationship Id="rId34" Type="http://schemas.openxmlformats.org/officeDocument/2006/relationships/hyperlink" Target="consultantplus://offline/ref=76C081B2098D44A31928F7B7E986C9E9E260585418D25DE7086366233F3C88FBD3D61C0A800CF263C0E70CB0BBF0354E7233CB16DEFE655CV2y2J" TargetMode="External"/><Relationship Id="rId42" Type="http://schemas.openxmlformats.org/officeDocument/2006/relationships/hyperlink" Target="consultantplus://offline/ref=76C081B2098D44A31928F7B7E986C9E9E26352561DD55DE7086366233F3C88FBD3D61C0F8609F83091A80DECFFAC264E7833C915C2VFyFJ" TargetMode="External"/><Relationship Id="rId7" Type="http://schemas.openxmlformats.org/officeDocument/2006/relationships/hyperlink" Target="consultantplus://offline/ref=76C081B2098D44A31928F7B7E986C9E9E260585418D25DE7086366233F3C88FBD3D61C0A800CFB64C9E70CB0BBF0354E7233CB16DEFE655CV2y2J" TargetMode="External"/><Relationship Id="rId12" Type="http://schemas.openxmlformats.org/officeDocument/2006/relationships/hyperlink" Target="consultantplus://offline/ref=76C081B2098D44A31928F7B7E986C9E9E260585418D25DE7086366233F3C88FBC1D644068005ED64C3F25AE1FDVAy6J" TargetMode="External"/><Relationship Id="rId17" Type="http://schemas.openxmlformats.org/officeDocument/2006/relationships/hyperlink" Target="consultantplus://offline/ref=76C081B2098D44A31928F7B7E986C9E9E2615C5E19D45DE7086366233F3C88FBD3D61C0A800DF56CC2E70CB0BBF0354E7233CB16DEFE655CV2y2J" TargetMode="External"/><Relationship Id="rId25" Type="http://schemas.openxmlformats.org/officeDocument/2006/relationships/hyperlink" Target="consultantplus://offline/ref=76C081B2098D44A31928F7B7E986C9E9E260525112D55DE7086366233F3C88FBC1D644068005ED64C3F25AE1FDVAy6J" TargetMode="External"/><Relationship Id="rId33" Type="http://schemas.openxmlformats.org/officeDocument/2006/relationships/hyperlink" Target="consultantplus://offline/ref=76C081B2098D44A31928F7B7E986C9E9E2615C5E19D45DE7086366233F3C88FBD3D61C0A800DF56CC9E70CB0BBF0354E7233CB16DEFE655CV2y2J" TargetMode="External"/><Relationship Id="rId38" Type="http://schemas.openxmlformats.org/officeDocument/2006/relationships/hyperlink" Target="consultantplus://offline/ref=76C081B2098D44A31928F7B7E986C9E9E260585418D25DE7086366233F3C88FBD3D61C0A800CF76DC5E70CB0BBF0354E7233CB16DEFE655CV2y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C081B2098D44A31928F7B7E986C9E9E2615C5E19D45DE7086366233F3C88FBD3D61C0A800DF56CC2E70CB0BBF0354E7233CB16DEFE655CV2y2J" TargetMode="External"/><Relationship Id="rId20" Type="http://schemas.openxmlformats.org/officeDocument/2006/relationships/hyperlink" Target="consultantplus://offline/ref=76C081B2098D44A31928F7B7E986C9E9E2615C5E19D45DE7086366233F3C88FBD3D61C0A800DF56CC2E70CB0BBF0354E7233CB16DEFE655CV2y2J" TargetMode="External"/><Relationship Id="rId29" Type="http://schemas.openxmlformats.org/officeDocument/2006/relationships/hyperlink" Target="consultantplus://offline/ref=76C081B2098D44A31928F7B7E986C9E9E26352561DD55DE7086366233F3C88FBD3D61C0F8609F83091A80DECFFAC264E7833C915C2VFyFJ" TargetMode="External"/><Relationship Id="rId41" Type="http://schemas.openxmlformats.org/officeDocument/2006/relationships/hyperlink" Target="consultantplus://offline/ref=76C081B2098D44A31928F7B7E986C9E9E26352561DD55DE7086366233F3C88FBD3D61C0F8609F83091A80DECFFAC264E7833C915C2VFy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081B2098D44A31928F7B7E986C9E9E260585418D25DE7086366233F3C88FBD3D61C08830CF83091A80DECFFAC264E7833C915C2VFyFJ" TargetMode="External"/><Relationship Id="rId11" Type="http://schemas.openxmlformats.org/officeDocument/2006/relationships/hyperlink" Target="consultantplus://offline/ref=76C081B2098D44A31928F7B7E986C9E9E2635B5019D35DE7086366233F3C88FBC1D644068005ED64C3F25AE1FDVAy6J" TargetMode="External"/><Relationship Id="rId24" Type="http://schemas.openxmlformats.org/officeDocument/2006/relationships/hyperlink" Target="consultantplus://offline/ref=76C081B2098D44A31928F7B7E986C9E9E2615C5E19D15DE7086366233F3C88FBD3D61C0A800CF366C3E70CB0BBF0354E7233CB16DEFE655CV2y2J" TargetMode="External"/><Relationship Id="rId32" Type="http://schemas.openxmlformats.org/officeDocument/2006/relationships/hyperlink" Target="consultantplus://offline/ref=76C081B2098D44A31928F7B7E986C9E9E2615F5618D05DE7086366233F3C88FBD3D61C0E8207A73584B955E1F6BB384D652FCB17VCy3J" TargetMode="External"/><Relationship Id="rId37" Type="http://schemas.openxmlformats.org/officeDocument/2006/relationships/hyperlink" Target="consultantplus://offline/ref=76C081B2098D44A31928F7B7E986C9E9E260585418D25DE7086366233F3C88FBD3D61C0A800CF76DC3E70CB0BBF0354E7233CB16DEFE655CV2y2J" TargetMode="External"/><Relationship Id="rId40" Type="http://schemas.openxmlformats.org/officeDocument/2006/relationships/hyperlink" Target="consultantplus://offline/ref=76C081B2098D44A31928F7B7E986C9E9E260585418D25DE7086366233F3C88FBD3D61C0A820AF83091A80DECFFAC264E7833C915C2VFyFJ" TargetMode="External"/><Relationship Id="rId5" Type="http://schemas.openxmlformats.org/officeDocument/2006/relationships/hyperlink" Target="consultantplus://offline/ref=76C081B2098D44A31928F7B7E986C9E9E260585418D25DE7086366233F3C88FBD3D61C0A800CF262C5E70CB0BBF0354E7233CB16DEFE655CV2y2J" TargetMode="External"/><Relationship Id="rId15" Type="http://schemas.openxmlformats.org/officeDocument/2006/relationships/hyperlink" Target="consultantplus://offline/ref=76C081B2098D44A31928F7B7E986C9E9E2615C5E19D45DE7086366233F3C88FBD3D61C0A800DF56CC2E70CB0BBF0354E7233CB16DEFE655CV2y2J" TargetMode="External"/><Relationship Id="rId23" Type="http://schemas.openxmlformats.org/officeDocument/2006/relationships/hyperlink" Target="consultantplus://offline/ref=76C081B2098D44A31928F7B7E986C9E9E2615A561CD45DE7086366233F3C88FBC1D644068005ED64C3F25AE1FDVAy6J" TargetMode="External"/><Relationship Id="rId28" Type="http://schemas.openxmlformats.org/officeDocument/2006/relationships/hyperlink" Target="consultantplus://offline/ref=76C081B2098D44A31928F7B7E986C9E9E260585318D75DE7086366233F3C88FBD3D61C0A800CF36DC1E70CB0BBF0354E7233CB16DEFE655CV2y2J" TargetMode="External"/><Relationship Id="rId36" Type="http://schemas.openxmlformats.org/officeDocument/2006/relationships/hyperlink" Target="consultantplus://offline/ref=76C081B2098D44A31928F7B7E986C9E9E260585418D25DE7086366233F3C88FBD3D61C098904F83091A80DECFFAC264E7833C915C2VFyFJ" TargetMode="External"/><Relationship Id="rId10" Type="http://schemas.openxmlformats.org/officeDocument/2006/relationships/hyperlink" Target="consultantplus://offline/ref=76C081B2098D44A31928F7B7E986C9E9E260585418D25DE7086366233F3C88FBD3D61C09890AF83091A80DECFFAC264E7833C915C2VFyFJ" TargetMode="External"/><Relationship Id="rId19" Type="http://schemas.openxmlformats.org/officeDocument/2006/relationships/hyperlink" Target="consultantplus://offline/ref=76C081B2098D44A31928F7B7E986C9E9E2615C5E19D45DE7086366233F3C88FBD3D61C0A800DF56CC2E70CB0BBF0354E7233CB16DEFE655CV2y2J" TargetMode="External"/><Relationship Id="rId31" Type="http://schemas.openxmlformats.org/officeDocument/2006/relationships/hyperlink" Target="consultantplus://offline/ref=76C081B2098D44A31928F7B7E986C9E9E26152541CD45DE7086366233F3C88FBC1D644068005ED64C3F25AE1FDVAy6J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76C081B2098D44A31928F7B7E986C9E9E2615C5313DB5DE7086366233F3C88FBD3D61C0A800CF366C2E70CB0BBF0354E7233CB16DEFE655CV2y2J" TargetMode="External"/><Relationship Id="rId9" Type="http://schemas.openxmlformats.org/officeDocument/2006/relationships/hyperlink" Target="consultantplus://offline/ref=76C081B2098D44A31928F7B7E986C9E9E2615C5E19D45DE7086366233F3C88FBD3D61C0A800EF36CC7E70CB0BBF0354E7233CB16DEFE655CV2y2J" TargetMode="External"/><Relationship Id="rId14" Type="http://schemas.openxmlformats.org/officeDocument/2006/relationships/hyperlink" Target="consultantplus://offline/ref=76C081B2098D44A31928F7B7E986C9E9E2615C5E19D45DE7086366233F3C88FBD3D61C0A800DF56CC2E70CB0BBF0354E7233CB16DEFE655CV2y2J" TargetMode="External"/><Relationship Id="rId22" Type="http://schemas.openxmlformats.org/officeDocument/2006/relationships/hyperlink" Target="consultantplus://offline/ref=76C081B2098D44A31928F7B7E986C9E9E260585418D25DE7086366233F3C88FBD3D61C08830CF83091A80DECFFAC264E7833C915C2VFyFJ" TargetMode="External"/><Relationship Id="rId27" Type="http://schemas.openxmlformats.org/officeDocument/2006/relationships/hyperlink" Target="consultantplus://offline/ref=76C081B2098D44A31928F7B7E986C9E9E26058561CD15DE7086366233F3C88FBC1D644068005ED64C3F25AE1FDVAy6J" TargetMode="External"/><Relationship Id="rId30" Type="http://schemas.openxmlformats.org/officeDocument/2006/relationships/hyperlink" Target="consultantplus://offline/ref=76C081B2098D44A31928F7B7E986C9E9E26152541CD45DE7086366233F3C88FBC1D644068005ED64C3F25AE1FDVAy6J" TargetMode="External"/><Relationship Id="rId35" Type="http://schemas.openxmlformats.org/officeDocument/2006/relationships/hyperlink" Target="consultantplus://offline/ref=76C081B2098D44A31928F7B7E986C9E9E260585418D25DE7086366233F3C88FBD3D61C098904F83091A80DECFFAC264E7833C915C2VFyF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5307</Words>
  <Characters>30254</Characters>
  <Application>Microsoft Office Word</Application>
  <DocSecurity>0</DocSecurity>
  <Lines>252</Lines>
  <Paragraphs>70</Paragraphs>
  <ScaleCrop>false</ScaleCrop>
  <Company/>
  <LinksUpToDate>false</LinksUpToDate>
  <CharactersWithSpaces>35491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2023-03-09T09:50:00Z</dcterms:created>
  <dcterms:modified xsi:type="dcterms:W3CDTF">2023-03-09T09:51:00Z</dcterms:modified>
</cp:coreProperties>
</file>