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4" w:rsidRDefault="003E64D4">
      <w:pPr>
        <w:pStyle w:val="ConsPlusNormal"/>
        <w:jc w:val="right"/>
        <w:outlineLvl w:val="0"/>
      </w:pPr>
      <w:r>
        <w:t>Приложение 5</w:t>
      </w:r>
    </w:p>
    <w:p w:rsidR="003E64D4" w:rsidRDefault="003E64D4">
      <w:pPr>
        <w:pStyle w:val="ConsPlusNormal"/>
        <w:jc w:val="right"/>
      </w:pPr>
      <w:r>
        <w:t>к территориальной программе</w:t>
      </w:r>
    </w:p>
    <w:p w:rsidR="003E64D4" w:rsidRDefault="003E64D4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E64D4" w:rsidRDefault="003E64D4">
      <w:pPr>
        <w:pStyle w:val="ConsPlusNormal"/>
        <w:jc w:val="right"/>
      </w:pPr>
      <w:r>
        <w:t>оказания гражданам медицинской помощи</w:t>
      </w:r>
    </w:p>
    <w:p w:rsidR="003E64D4" w:rsidRDefault="003E64D4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3E64D4" w:rsidRDefault="003E64D4">
      <w:pPr>
        <w:pStyle w:val="ConsPlusNormal"/>
        <w:jc w:val="right"/>
      </w:pPr>
      <w:r>
        <w:t>плановый период 2025 и 2026 годов,</w:t>
      </w:r>
    </w:p>
    <w:p w:rsidR="003E64D4" w:rsidRDefault="003E64D4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3E64D4" w:rsidRDefault="003E64D4">
      <w:pPr>
        <w:pStyle w:val="ConsPlusNormal"/>
        <w:jc w:val="right"/>
      </w:pPr>
      <w:r>
        <w:t>Правительства Республики Калмыкия</w:t>
      </w:r>
    </w:p>
    <w:p w:rsidR="003E64D4" w:rsidRDefault="003E64D4">
      <w:pPr>
        <w:pStyle w:val="ConsPlusNormal"/>
        <w:jc w:val="right"/>
      </w:pPr>
      <w:r>
        <w:t>от 31 января 2024 г. N 34</w:t>
      </w:r>
    </w:p>
    <w:p w:rsidR="003E64D4" w:rsidRDefault="003E64D4">
      <w:pPr>
        <w:pStyle w:val="ConsPlusNormal"/>
        <w:jc w:val="both"/>
      </w:pPr>
    </w:p>
    <w:p w:rsidR="003E64D4" w:rsidRDefault="003E64D4">
      <w:pPr>
        <w:pStyle w:val="ConsPlusTitle"/>
        <w:jc w:val="center"/>
      </w:pPr>
      <w:r>
        <w:t>ПЕРЕЧЕНЬ</w:t>
      </w:r>
    </w:p>
    <w:p w:rsidR="003E64D4" w:rsidRDefault="003E64D4">
      <w:pPr>
        <w:pStyle w:val="ConsPlusTitle"/>
        <w:jc w:val="center"/>
      </w:pPr>
      <w:r>
        <w:t>МЕДИЦИНСКИХ ОРГАНИЗАЦИЙ, УЧАСТВУЮЩИХ В РЕАЛИЗАЦИИ</w:t>
      </w:r>
    </w:p>
    <w:p w:rsidR="003E64D4" w:rsidRDefault="003E64D4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3E64D4" w:rsidRDefault="003E64D4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3E64D4" w:rsidRDefault="003E64D4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3E64D4" w:rsidRDefault="003E64D4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3E64D4" w:rsidRDefault="003E64D4">
      <w:pPr>
        <w:pStyle w:val="ConsPlusTitle"/>
        <w:jc w:val="center"/>
      </w:pPr>
      <w:r>
        <w:t>В ТОМ ЧИСЛЕ УГЛУБЛЕННУЮ ДИСПАНСЕРИЗАЦИЮ В 2024 ГОДУ</w:t>
      </w:r>
    </w:p>
    <w:p w:rsidR="003E64D4" w:rsidRDefault="003E64D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008"/>
        <w:gridCol w:w="1635"/>
        <w:gridCol w:w="1299"/>
        <w:gridCol w:w="1268"/>
        <w:gridCol w:w="1336"/>
        <w:gridCol w:w="1296"/>
        <w:gridCol w:w="1245"/>
        <w:gridCol w:w="1041"/>
        <w:gridCol w:w="1077"/>
        <w:gridCol w:w="1062"/>
        <w:gridCol w:w="947"/>
        <w:gridCol w:w="1140"/>
      </w:tblGrid>
      <w:tr w:rsidR="003E64D4" w:rsidTr="003E64D4">
        <w:tc>
          <w:tcPr>
            <w:tcW w:w="119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Код медицинской организации</w:t>
            </w:r>
          </w:p>
        </w:tc>
        <w:tc>
          <w:tcPr>
            <w:tcW w:w="713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931" w:type="pct"/>
            <w:gridSpan w:val="10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E64D4" w:rsidTr="003E64D4">
        <w:tc>
          <w:tcPr>
            <w:tcW w:w="119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238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республиканского бюджета</w:t>
            </w:r>
          </w:p>
        </w:tc>
        <w:tc>
          <w:tcPr>
            <w:tcW w:w="475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980" w:type="pct"/>
            <w:gridSpan w:val="8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из них</w:t>
            </w:r>
          </w:p>
        </w:tc>
      </w:tr>
      <w:tr w:rsidR="003E64D4" w:rsidTr="003E64D4">
        <w:tc>
          <w:tcPr>
            <w:tcW w:w="119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238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715" w:type="pct"/>
            <w:gridSpan w:val="2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58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proofErr w:type="gramStart"/>
            <w:r>
              <w:t>Проводящие</w:t>
            </w:r>
            <w:proofErr w:type="gramEnd"/>
            <w:r>
              <w:t xml:space="preserve"> диспансерное наблюдение</w:t>
            </w:r>
          </w:p>
        </w:tc>
        <w:tc>
          <w:tcPr>
            <w:tcW w:w="358" w:type="pct"/>
            <w:vMerge w:val="restart"/>
            <w:vAlign w:val="center"/>
          </w:tcPr>
          <w:p w:rsidR="003E64D4" w:rsidRDefault="003E64D4">
            <w:pPr>
              <w:pStyle w:val="ConsPlusNormal"/>
              <w:jc w:val="center"/>
            </w:pPr>
            <w:proofErr w:type="gramStart"/>
            <w:r>
              <w:t>Проводящие</w:t>
            </w:r>
            <w:proofErr w:type="gramEnd"/>
            <w:r>
              <w:t xml:space="preserve"> медицинскую реабилитацию</w:t>
            </w:r>
          </w:p>
        </w:tc>
        <w:tc>
          <w:tcPr>
            <w:tcW w:w="1074" w:type="pct"/>
            <w:gridSpan w:val="3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E64D4" w:rsidTr="003E64D4">
        <w:tc>
          <w:tcPr>
            <w:tcW w:w="119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238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углубленную диспансеризацию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для оценки репродуктивного здоровья женщин и мужчин</w:t>
            </w:r>
          </w:p>
        </w:tc>
        <w:tc>
          <w:tcPr>
            <w:tcW w:w="358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Merge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амбулаторных условиях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условиях дневных стационаров</w:t>
            </w: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в условиях круглосуточных стационаров</w:t>
            </w: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</w:t>
            </w:r>
            <w:r>
              <w:lastRenderedPageBreak/>
              <w:t>учреждение Республики Калмыкия "Городовиковская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"Ики-Бурульская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"Кетченеровская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080004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"Лаганская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080005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</w:t>
            </w:r>
            <w:r>
              <w:lastRenderedPageBreak/>
              <w:t>Республики Калмыкия "Малодербетовская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080006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"Октябрьская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080007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"Приютненская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080008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"Сарпинская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080010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Калмыкия </w:t>
            </w:r>
            <w:r>
              <w:lastRenderedPageBreak/>
              <w:t xml:space="preserve">"Черноземельская районная больница им. </w:t>
            </w:r>
            <w:proofErr w:type="spellStart"/>
            <w:r>
              <w:t>У.Душана</w:t>
            </w:r>
            <w:proofErr w:type="spellEnd"/>
            <w:r>
              <w:t>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"Юстинская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"Яшалтинская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"Яшкульская районная больница"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080015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Калмыкия "Городская </w:t>
            </w:r>
            <w:r>
              <w:lastRenderedPageBreak/>
              <w:t>поликлиника"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080018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Калмыкия "Республиканская больница им. П.П. </w:t>
            </w:r>
            <w:proofErr w:type="spellStart"/>
            <w:r>
              <w:t>Жемчуева</w:t>
            </w:r>
            <w:proofErr w:type="spellEnd"/>
            <w:r>
              <w:t>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080021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Автономное учреждение Республики Калмыкия "Республиканская стоматологическая поликлиника"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080022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"Республиканский онкологический диспансер им. Тимошкаевой Э.С."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</w:t>
            </w:r>
            <w:r>
              <w:lastRenderedPageBreak/>
              <w:t>7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080023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</w:t>
            </w:r>
            <w:r>
              <w:lastRenderedPageBreak/>
              <w:t>учреждение Республики Калмыкия "Республиканский центр специализированных видов медицинской помощи"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080026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"Республиканский госпиталь ветеранов войн"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080027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"Республиканский центр специализированных видов медицинской помощи N 2 "Сулда"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080077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</w:t>
            </w:r>
            <w:r>
              <w:lastRenderedPageBreak/>
              <w:t>Калмыкия "Республиканский центр скорой медицинской помощи и медицины катастроф"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080030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"Перинатальный центр им. О.А. Шунгаевой"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080044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Калмыкия "Республиканский детский медицинский центр имени Манджиевой Валентины </w:t>
            </w:r>
            <w:proofErr w:type="spellStart"/>
            <w:r>
              <w:t>Джаловны</w:t>
            </w:r>
            <w:proofErr w:type="spellEnd"/>
            <w:r>
              <w:t>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Бюджетное учреждение Республики Калмыкия </w:t>
            </w:r>
            <w:r>
              <w:lastRenderedPageBreak/>
              <w:t>"Республиканский противотуберкулезный диспансер"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"Республиканский психоневрологический диспансер"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"Республиканский наркологический диспансер"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080102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"Республиканское бюро судебно-медицинской экспертизы"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"Центр крови Республики Калмыкия"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Бюджетное учреждение Республики Калмыкия "Медицинский информационно-аналитический центр"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Казенное учреждение Республики Калмыкия "Центр организации лекарственного обеспечения"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080031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Северо-Кавказский</w:t>
            </w:r>
            <w:proofErr w:type="spellEnd"/>
            <w:r>
              <w:t xml:space="preserve"> </w:t>
            </w:r>
            <w:proofErr w:type="spellStart"/>
            <w:r>
              <w:t>Нефрологический</w:t>
            </w:r>
            <w:proofErr w:type="spellEnd"/>
            <w:r>
              <w:t xml:space="preserve"> Центр"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080043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Общество с ограниченной ответственностью "Калмыцкий </w:t>
            </w:r>
            <w:proofErr w:type="spellStart"/>
            <w:r>
              <w:t>диализный</w:t>
            </w:r>
            <w:proofErr w:type="spellEnd"/>
            <w:r>
              <w:t xml:space="preserve"> центр"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080025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"Калмыцкий государственный университет им. Б.Б. </w:t>
            </w:r>
            <w:proofErr w:type="spellStart"/>
            <w:r>
              <w:t>Городовикова</w:t>
            </w:r>
            <w:proofErr w:type="spellEnd"/>
            <w:r>
              <w:t>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080084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Калмыкия"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080045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Общество с ограниченной ответственностью "Стоматологическая клиника </w:t>
            </w:r>
            <w:proofErr w:type="spellStart"/>
            <w:r>
              <w:t>Элисдент</w:t>
            </w:r>
            <w:proofErr w:type="spellEnd"/>
            <w:r>
              <w:t>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080051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"ЭКО центр" 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080067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Общество с ограниченной ответственностью "Клиника высоких технологий микрохирургии глаза </w:t>
            </w:r>
            <w:proofErr w:type="gramStart"/>
            <w:r>
              <w:t>г</w:t>
            </w:r>
            <w:proofErr w:type="gramEnd"/>
            <w:r>
              <w:t>. Элиста"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080065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Общество с ограниченной ответственностью "Республиканский центр </w:t>
            </w:r>
            <w:proofErr w:type="spellStart"/>
            <w:r>
              <w:t>флебологии</w:t>
            </w:r>
            <w:proofErr w:type="spellEnd"/>
            <w:r>
              <w:t xml:space="preserve"> и проктологии проф. С.И. Ларина"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080072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ПЭТ-Технолоджи</w:t>
            </w:r>
            <w:proofErr w:type="spellEnd"/>
            <w:r>
              <w:t xml:space="preserve"> Диагностика" (</w:t>
            </w:r>
            <w:proofErr w:type="gramStart"/>
            <w:r>
              <w:t>г</w:t>
            </w:r>
            <w:proofErr w:type="gramEnd"/>
            <w:r>
              <w:t>. Ростов-на-Дону)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080076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М-Лайн</w:t>
            </w:r>
            <w:proofErr w:type="spellEnd"/>
            <w:r>
              <w:t>" (г. Москва)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080080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"3Д КЛИНИКА"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080082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"Научно - производственная фирма "</w:t>
            </w:r>
            <w:proofErr w:type="spellStart"/>
            <w:r>
              <w:t>Хеликс</w:t>
            </w:r>
            <w:proofErr w:type="spellEnd"/>
            <w:r>
              <w:t>" (г. Санкт - Петербург)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080083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</w:t>
            </w:r>
            <w:r>
              <w:lastRenderedPageBreak/>
              <w:t>ью "ВИТАЛАБ" (г. Курск)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 xml:space="preserve">Общество с ограниченной ответственностью "Калмыцкий </w:t>
            </w:r>
            <w:proofErr w:type="spellStart"/>
            <w:r>
              <w:t>нефрологический</w:t>
            </w:r>
            <w:proofErr w:type="spellEnd"/>
            <w:r>
              <w:t xml:space="preserve"> центр"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080059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"Первая детская стоматология"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080101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Гемотест</w:t>
            </w:r>
            <w:proofErr w:type="spellEnd"/>
            <w:r>
              <w:t xml:space="preserve"> юг" (</w:t>
            </w:r>
            <w:proofErr w:type="gramStart"/>
            <w:r>
              <w:t>г</w:t>
            </w:r>
            <w:proofErr w:type="gramEnd"/>
            <w:r>
              <w:t>. Элиста)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080050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"ГЕНОМ-ВОЛГА" (</w:t>
            </w:r>
            <w:proofErr w:type="gramStart"/>
            <w:r>
              <w:t>г</w:t>
            </w:r>
            <w:proofErr w:type="gramEnd"/>
            <w:r>
              <w:t>. Волгоград)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1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080103</w:t>
            </w:r>
          </w:p>
        </w:tc>
        <w:tc>
          <w:tcPr>
            <w:tcW w:w="713" w:type="pct"/>
            <w:vAlign w:val="center"/>
          </w:tcPr>
          <w:p w:rsidR="003E64D4" w:rsidRDefault="003E64D4">
            <w:pPr>
              <w:pStyle w:val="ConsPlusNormal"/>
            </w:pPr>
            <w:r>
              <w:t>Общество с ограниченной ответственностью "ИНВИТРО-РОСТОВ-НА-</w:t>
            </w:r>
            <w:r>
              <w:lastRenderedPageBreak/>
              <w:t>ДОНУ"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  <w:tr w:rsidR="003E64D4" w:rsidTr="003E64D4">
        <w:tc>
          <w:tcPr>
            <w:tcW w:w="1069" w:type="pct"/>
            <w:gridSpan w:val="3"/>
            <w:vAlign w:val="center"/>
          </w:tcPr>
          <w:p w:rsidR="003E64D4" w:rsidRDefault="003E64D4">
            <w:pPr>
              <w:pStyle w:val="ConsPlusNormal"/>
              <w:jc w:val="both"/>
            </w:pPr>
            <w:r>
              <w:lastRenderedPageBreak/>
              <w:t>Итого медицинских организаций, участвующих в территориальной программе государственных гарантий, -</w:t>
            </w:r>
          </w:p>
          <w:p w:rsidR="003E64D4" w:rsidRDefault="003E64D4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2</w:t>
            </w:r>
          </w:p>
        </w:tc>
      </w:tr>
      <w:tr w:rsidR="003E64D4" w:rsidTr="003E64D4">
        <w:tc>
          <w:tcPr>
            <w:tcW w:w="1069" w:type="pct"/>
            <w:gridSpan w:val="3"/>
            <w:vAlign w:val="center"/>
          </w:tcPr>
          <w:p w:rsidR="003E64D4" w:rsidRDefault="003E64D4">
            <w:pPr>
              <w:pStyle w:val="ConsPlusNormal"/>
              <w:jc w:val="both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5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8" w:type="pct"/>
            <w:vAlign w:val="center"/>
          </w:tcPr>
          <w:p w:rsidR="003E64D4" w:rsidRDefault="003E64D4">
            <w:pPr>
              <w:pStyle w:val="ConsPlusNormal"/>
            </w:pPr>
          </w:p>
        </w:tc>
        <w:tc>
          <w:tcPr>
            <w:tcW w:w="359" w:type="pct"/>
            <w:vAlign w:val="center"/>
          </w:tcPr>
          <w:p w:rsidR="003E64D4" w:rsidRDefault="003E64D4">
            <w:pPr>
              <w:pStyle w:val="ConsPlusNormal"/>
            </w:pPr>
          </w:p>
        </w:tc>
      </w:tr>
    </w:tbl>
    <w:p w:rsidR="003E64D4" w:rsidRDefault="003E64D4">
      <w:pPr>
        <w:pStyle w:val="ConsPlusNormal"/>
        <w:jc w:val="both"/>
      </w:pPr>
    </w:p>
    <w:p w:rsidR="003E64D4" w:rsidRDefault="003E64D4">
      <w:pPr>
        <w:pStyle w:val="ConsPlusNormal"/>
        <w:jc w:val="both"/>
      </w:pPr>
    </w:p>
    <w:p w:rsidR="00E97CF4" w:rsidRDefault="00E97CF4"/>
    <w:sectPr w:rsidR="00E97CF4" w:rsidSect="005D5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4D4"/>
    <w:rsid w:val="003E64D4"/>
    <w:rsid w:val="0067504E"/>
    <w:rsid w:val="00E97CF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4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2024-02-21T10:44:00Z</dcterms:created>
  <dcterms:modified xsi:type="dcterms:W3CDTF">2024-02-21T11:03:00Z</dcterms:modified>
</cp:coreProperties>
</file>